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7" w:rsidRDefault="00343705" w:rsidP="00343705">
      <w:pPr>
        <w:pStyle w:val="Nessunaspaziatura"/>
        <w:rPr>
          <w:rFonts w:ascii="Garamond" w:hAnsi="Garamond"/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-880110</wp:posOffset>
            </wp:positionV>
            <wp:extent cx="2047240" cy="1078230"/>
            <wp:effectExtent l="0" t="0" r="0" b="0"/>
            <wp:wrapNone/>
            <wp:docPr id="2" name="Immagine 17" descr="logo_complet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_complet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0B49">
        <w:t>Ciaso</w:t>
      </w:r>
      <w:proofErr w:type="spellEnd"/>
      <w:r w:rsidR="00C333B8">
        <w:rPr>
          <w:rFonts w:ascii="Garamond" w:hAnsi="Garamond"/>
          <w:color w:val="000090"/>
        </w:rPr>
        <w:tab/>
      </w:r>
    </w:p>
    <w:p w:rsidR="00BC5265" w:rsidRPr="003701E3" w:rsidRDefault="00BC5265" w:rsidP="00BC5265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C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>
        <w:rPr>
          <w:rFonts w:asciiTheme="majorHAnsi" w:hAnsiTheme="majorHAnsi"/>
          <w:b/>
          <w:color w:val="595959" w:themeColor="text1" w:themeTint="A6"/>
          <w:spacing w:val="10"/>
        </w:rPr>
        <w:t>T E -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per la fornitura di energia elettrica</w:t>
      </w:r>
    </w:p>
    <w:p w:rsidR="00BC5265" w:rsidRPr="003701E3" w:rsidRDefault="00BC5265" w:rsidP="00BC5265">
      <w:pPr>
        <w:shd w:val="clear" w:color="auto" w:fill="99CC00"/>
        <w:ind w:right="-427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GAS PIU’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“LUCE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PLACET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FISSO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–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AZIENDA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”</w:t>
      </w:r>
    </w:p>
    <w:p w:rsidR="00BC5265" w:rsidRPr="003701E3" w:rsidRDefault="00BC5265" w:rsidP="00BC52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Theme="majorHAnsi" w:eastAsiaTheme="minorHAnsi" w:hAnsiTheme="majorHAnsi" w:cs="Calibri"/>
          <w:i/>
          <w:iCs/>
          <w:color w:val="063268"/>
          <w:sz w:val="19"/>
          <w:szCs w:val="19"/>
          <w:lang w:eastAsia="en-US"/>
        </w:rPr>
      </w:pPr>
    </w:p>
    <w:p w:rsidR="00BC5265" w:rsidRPr="003701E3" w:rsidRDefault="00BC5265" w:rsidP="00BC52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OFFERTA VALIDA FINO AL 30/0</w:t>
      </w:r>
      <w:r w:rsidR="00E4127F">
        <w:rPr>
          <w:rFonts w:asciiTheme="majorHAnsi" w:hAnsiTheme="majorHAnsi"/>
          <w:b/>
          <w:color w:val="595959" w:themeColor="text1" w:themeTint="A6"/>
          <w:spacing w:val="10"/>
        </w:rPr>
        <w:t>4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>/201</w:t>
      </w:r>
      <w:r w:rsidR="00E4127F">
        <w:rPr>
          <w:rFonts w:asciiTheme="majorHAnsi" w:hAnsiTheme="majorHAnsi"/>
          <w:b/>
          <w:color w:val="595959" w:themeColor="text1" w:themeTint="A6"/>
          <w:spacing w:val="1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(per decorren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ze fornitura a partire dal 01/0</w:t>
      </w:r>
      <w:r w:rsidR="00E4127F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6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/201</w:t>
      </w:r>
      <w:r w:rsidR="00E4127F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9</w:t>
      </w:r>
      <w:bookmarkStart w:id="0" w:name="_GoBack"/>
      <w:bookmarkEnd w:id="0"/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)</w:t>
      </w:r>
    </w:p>
    <w:p w:rsidR="00BC5265" w:rsidRDefault="00BC5265" w:rsidP="00BC52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="Calibri" w:eastAsiaTheme="minorHAnsi" w:hAnsi="Calibri" w:cs="Calibri"/>
          <w:b/>
          <w:bCs/>
          <w:color w:val="063268"/>
          <w:sz w:val="17"/>
          <w:szCs w:val="17"/>
          <w:lang w:eastAsia="en-US"/>
        </w:rPr>
      </w:pPr>
    </w:p>
    <w:p w:rsidR="00BC5265" w:rsidRPr="005509BE" w:rsidRDefault="00BC5265" w:rsidP="00BC5265">
      <w:pPr>
        <w:ind w:right="-427"/>
        <w:jc w:val="center"/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La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presente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offerta a mercato libero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è riservata </w:t>
      </w:r>
      <w:r w:rsidRPr="0020510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 titolari di Partita Iva, PMI, Professionisti e Condomini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e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rappresenta la proposta di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Gas </w:t>
      </w:r>
      <w:proofErr w:type="spellStart"/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piu</w:t>
      </w:r>
      <w:proofErr w:type="gramStart"/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’</w:t>
      </w:r>
      <w:proofErr w:type="spellEnd"/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ai</w:t>
      </w:r>
      <w:proofErr w:type="gramEnd"/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sensi della delibera 555/2017/R/</w:t>
      </w:r>
      <w:proofErr w:type="spellStart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com</w:t>
      </w:r>
      <w:proofErr w:type="spellEnd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dell'Autorità di Regolazione per Energia Reti e Ambiente (ARERA).</w:t>
      </w:r>
    </w:p>
    <w:p w:rsidR="00BC5265" w:rsidRDefault="00BC5265" w:rsidP="00BC5265">
      <w:pPr>
        <w:ind w:right="-427"/>
        <w:jc w:val="center"/>
        <w:rPr>
          <w:rFonts w:asciiTheme="minorHAnsi" w:eastAsia="Arial Unicode MS" w:hAnsiTheme="minorHAnsi" w:cs="Arial Unicode MS"/>
          <w:b/>
          <w:color w:val="000000" w:themeColor="text1"/>
          <w:sz w:val="21"/>
          <w:szCs w:val="21"/>
        </w:rPr>
      </w:pPr>
    </w:p>
    <w:p w:rsidR="00BC5265" w:rsidRPr="003701E3" w:rsidRDefault="00BC5265" w:rsidP="00BC5265">
      <w:pPr>
        <w:shd w:val="clear" w:color="auto" w:fill="99CC00"/>
        <w:ind w:right="-427"/>
        <w:jc w:val="both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PREZZO DELL’ENERGIA</w:t>
      </w:r>
    </w:p>
    <w:p w:rsidR="00BC5265" w:rsidRDefault="00BC5265" w:rsidP="00BC526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Per i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dodici mesi decorrenti dall’attivazione della fornitura, per i </w:t>
      </w: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KWh di energia elettrica prelevati dalla rete e misurati dal Distributore locale, il Cliente corrisponderà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ad Gas </w:t>
      </w:r>
      <w:proofErr w:type="spellStart"/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piu’</w:t>
      </w:r>
      <w:proofErr w:type="spellEnd"/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l</w:t>
      </w: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prezz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o</w:t>
      </w: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dell’energia fisso ed invariabile per l’intera durata delle condizioni economiche, e pari a:</w:t>
      </w:r>
    </w:p>
    <w:p w:rsidR="00BC5265" w:rsidRDefault="00BC5265" w:rsidP="00BC526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BC5265" w:rsidRDefault="00BC5265" w:rsidP="00BC526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tbl>
      <w:tblPr>
        <w:tblStyle w:val="Grigliatabella"/>
        <w:tblW w:w="0" w:type="auto"/>
        <w:tblInd w:w="9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88"/>
      </w:tblGrid>
      <w:tr w:rsidR="00BC5265" w:rsidRPr="003701E3" w:rsidTr="0033253F">
        <w:trPr>
          <w:trHeight w:val="327"/>
        </w:trPr>
        <w:tc>
          <w:tcPr>
            <w:tcW w:w="6379" w:type="dxa"/>
            <w:shd w:val="clear" w:color="auto" w:fill="99CC00"/>
            <w:vAlign w:val="center"/>
          </w:tcPr>
          <w:p w:rsidR="00BC5265" w:rsidRPr="003701E3" w:rsidRDefault="000E1273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BIORARIA</w:t>
            </w:r>
          </w:p>
        </w:tc>
        <w:tc>
          <w:tcPr>
            <w:tcW w:w="1588" w:type="dxa"/>
            <w:shd w:val="clear" w:color="auto" w:fill="99CC00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Prezzo (€/</w:t>
            </w:r>
            <w:proofErr w:type="spellStart"/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kwh</w:t>
            </w:r>
            <w:proofErr w:type="spellEnd"/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)</w:t>
            </w:r>
          </w:p>
        </w:tc>
      </w:tr>
      <w:tr w:rsidR="00BC5265" w:rsidRPr="003701E3" w:rsidTr="0033253F">
        <w:trPr>
          <w:trHeight w:val="327"/>
        </w:trPr>
        <w:tc>
          <w:tcPr>
            <w:tcW w:w="6379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20"/>
                <w:lang w:eastAsia="hi-IN" w:bidi="hi-IN"/>
              </w:rPr>
              <w:t>PICCO</w:t>
            </w:r>
            <w:r w:rsidRPr="003701E3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20"/>
                <w:lang w:eastAsia="hi-IN" w:bidi="hi-IN"/>
              </w:rPr>
              <w:t xml:space="preserve">: </w:t>
            </w:r>
            <w:r w:rsidRPr="00E66A35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16"/>
                <w:szCs w:val="16"/>
                <w:lang w:eastAsia="hi-IN" w:bidi="hi-IN"/>
              </w:rPr>
              <w:t>da lunedì a venerdì (dalle 8.00 alle 20.00)</w:t>
            </w:r>
          </w:p>
        </w:tc>
        <w:tc>
          <w:tcPr>
            <w:tcW w:w="1588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 w:rsidRPr="003701E3">
              <w:rPr>
                <w:rFonts w:asciiTheme="majorHAnsi" w:eastAsia="Arial Unicode MS" w:hAnsiTheme="majorHAnsi" w:cs="Arial Unicode MS"/>
                <w:b/>
                <w:noProof/>
                <w:color w:val="7F7F7F" w:themeColor="text1" w:themeTint="80"/>
                <w:ker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335AD2" wp14:editId="713032F5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31750</wp:posOffset>
                      </wp:positionV>
                      <wp:extent cx="127000" cy="134620"/>
                      <wp:effectExtent l="0" t="0" r="25400" b="1778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473E" id="Rettangolo 3" o:spid="_x0000_s1026" style="position:absolute;margin-left:92.8pt;margin-top:2.5pt;width:10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" filled="f" strokecolor="#76923c [2406]" strokeweight="2pt">
                      <v:path arrowok="t"/>
                    </v:rect>
                  </w:pict>
                </mc:Fallback>
              </mc:AlternateContent>
            </w:r>
            <w:r w:rsidRPr="003701E3">
              <w:rPr>
                <w:rFonts w:asciiTheme="majorHAnsi" w:eastAsia="Arial Unicode MS" w:hAnsiTheme="majorHAnsi" w:cs="Arial Unicode MS"/>
                <w:b/>
                <w:noProof/>
                <w:color w:val="7F7F7F" w:themeColor="text1" w:themeTint="80"/>
                <w:ker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FC6D4" wp14:editId="1B1BAD8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605155</wp:posOffset>
                      </wp:positionV>
                      <wp:extent cx="127000" cy="134620"/>
                      <wp:effectExtent l="0" t="0" r="25400" b="1778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7C47" id="Rettangolo 7" o:spid="_x0000_s1026" style="position:absolute;margin-left:92.25pt;margin-top:47.65pt;width:10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" filled="f" strokecolor="#76923c [2406]" strokeweight="2pt">
                      <v:path arrowok="t"/>
                    </v:rect>
                  </w:pict>
                </mc:Fallback>
              </mc:AlternateContent>
            </w:r>
            <w:r w:rsidRPr="003701E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0,0</w:t>
            </w:r>
            <w:r w:rsidR="000E127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805</w:t>
            </w:r>
          </w:p>
        </w:tc>
      </w:tr>
      <w:tr w:rsidR="00BC5265" w:rsidRPr="003701E3" w:rsidTr="0033253F">
        <w:trPr>
          <w:trHeight w:val="327"/>
        </w:trPr>
        <w:tc>
          <w:tcPr>
            <w:tcW w:w="6379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20"/>
                <w:lang w:eastAsia="hi-IN" w:bidi="hi-IN"/>
              </w:rPr>
            </w:pPr>
            <w:r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20"/>
                <w:lang w:eastAsia="hi-IN" w:bidi="hi-IN"/>
              </w:rPr>
              <w:t>FUORI PICCO</w:t>
            </w:r>
            <w:r w:rsidRPr="003701E3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20"/>
                <w:lang w:eastAsia="hi-IN" w:bidi="hi-IN"/>
              </w:rPr>
              <w:t xml:space="preserve">: </w:t>
            </w:r>
            <w:r w:rsidRPr="00E66A35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16"/>
                <w:szCs w:val="16"/>
                <w:lang w:eastAsia="hi-IN" w:bidi="hi-IN"/>
              </w:rPr>
              <w:t>da lunedì a venerdì (dalle 20.00 alle 8.00), sabato, domenica e festivi</w:t>
            </w:r>
          </w:p>
        </w:tc>
        <w:tc>
          <w:tcPr>
            <w:tcW w:w="1588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eastAsia="Arial Unicode MS" w:hAnsiTheme="majorHAnsi" w:cs="Arial Unicode MS"/>
                <w:b/>
                <w:noProof/>
                <w:color w:val="7F7F7F" w:themeColor="text1" w:themeTint="80"/>
                <w:kern w:val="1"/>
                <w:sz w:val="20"/>
              </w:rPr>
            </w:pPr>
            <w:r w:rsidRPr="003701E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0,0</w:t>
            </w:r>
            <w:r w:rsidR="000E127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785</w:t>
            </w:r>
          </w:p>
        </w:tc>
      </w:tr>
      <w:tr w:rsidR="00BC5265" w:rsidRPr="003701E3" w:rsidTr="0033253F">
        <w:trPr>
          <w:trHeight w:val="327"/>
        </w:trPr>
        <w:tc>
          <w:tcPr>
            <w:tcW w:w="6379" w:type="dxa"/>
            <w:shd w:val="clear" w:color="auto" w:fill="99CC00"/>
            <w:vAlign w:val="center"/>
          </w:tcPr>
          <w:p w:rsidR="00BC5265" w:rsidRPr="003701E3" w:rsidRDefault="000E1273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MULTIORARIA</w:t>
            </w:r>
            <w:r w:rsidR="00BC5265"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 xml:space="preserve"> (F1</w:t>
            </w:r>
            <w:r w:rsidR="00BC5265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 xml:space="preserve"> -</w:t>
            </w:r>
            <w:r w:rsidR="00BC5265"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 xml:space="preserve"> F2, F3)</w:t>
            </w:r>
          </w:p>
        </w:tc>
        <w:tc>
          <w:tcPr>
            <w:tcW w:w="1588" w:type="dxa"/>
            <w:shd w:val="clear" w:color="auto" w:fill="99CC00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Prezzo (€/</w:t>
            </w:r>
            <w:proofErr w:type="spellStart"/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kwh</w:t>
            </w:r>
            <w:proofErr w:type="spellEnd"/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)</w:t>
            </w:r>
          </w:p>
        </w:tc>
      </w:tr>
      <w:tr w:rsidR="00BC5265" w:rsidRPr="003701E3" w:rsidTr="0033253F">
        <w:trPr>
          <w:trHeight w:val="327"/>
        </w:trPr>
        <w:tc>
          <w:tcPr>
            <w:tcW w:w="6379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 w:rsidRPr="003701E3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20"/>
                <w:lang w:eastAsia="hi-IN" w:bidi="hi-IN"/>
              </w:rPr>
              <w:t xml:space="preserve">F1: </w:t>
            </w:r>
            <w:r w:rsidRPr="00E66A35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16"/>
                <w:szCs w:val="16"/>
                <w:lang w:eastAsia="hi-IN" w:bidi="hi-IN"/>
              </w:rPr>
              <w:t>da lunedì a venerdì (dalle 8.00 alle 19.00)</w:t>
            </w:r>
          </w:p>
        </w:tc>
        <w:tc>
          <w:tcPr>
            <w:tcW w:w="1588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 w:rsidRPr="003701E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0,0</w:t>
            </w:r>
            <w:r w:rsidR="000E127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810</w:t>
            </w:r>
          </w:p>
        </w:tc>
      </w:tr>
      <w:tr w:rsidR="00BC5265" w:rsidRPr="003701E3" w:rsidTr="0033253F">
        <w:trPr>
          <w:trHeight w:val="327"/>
        </w:trPr>
        <w:tc>
          <w:tcPr>
            <w:tcW w:w="6379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 w:rsidRPr="003701E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 xml:space="preserve">F2: </w:t>
            </w:r>
            <w:r w:rsidRPr="00E66A35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16"/>
                <w:szCs w:val="16"/>
                <w:lang w:eastAsia="hi-IN" w:bidi="hi-IN"/>
              </w:rPr>
              <w:t>da lunedì a venerdì (7.00 – 8.00 e 19.00 – 23.00), sabato (7.00 – 23.00)</w:t>
            </w:r>
          </w:p>
        </w:tc>
        <w:tc>
          <w:tcPr>
            <w:tcW w:w="1588" w:type="dxa"/>
            <w:vAlign w:val="center"/>
          </w:tcPr>
          <w:p w:rsidR="00BC5265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 w:rsidRPr="003701E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0,0</w:t>
            </w:r>
            <w:r w:rsidR="000E127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790</w:t>
            </w:r>
          </w:p>
        </w:tc>
      </w:tr>
      <w:tr w:rsidR="00BC5265" w:rsidRPr="003701E3" w:rsidTr="0033253F">
        <w:trPr>
          <w:trHeight w:val="327"/>
        </w:trPr>
        <w:tc>
          <w:tcPr>
            <w:tcW w:w="6379" w:type="dxa"/>
            <w:vAlign w:val="center"/>
          </w:tcPr>
          <w:p w:rsidR="00BC5265" w:rsidRPr="003701E3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 w:rsidRPr="003701E3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20"/>
                <w:lang w:eastAsia="hi-IN" w:bidi="hi-IN"/>
              </w:rPr>
              <w:t>F3:</w:t>
            </w:r>
            <w:r w:rsidRPr="00E66A35">
              <w:rPr>
                <w:rFonts w:asciiTheme="majorHAnsi" w:eastAsia="Arial Unicode MS" w:hAnsiTheme="majorHAnsi" w:cs="Arial Unicode MS"/>
                <w:b/>
                <w:color w:val="7F7F7F" w:themeColor="text1" w:themeTint="80"/>
                <w:kern w:val="1"/>
                <w:sz w:val="16"/>
                <w:szCs w:val="16"/>
                <w:lang w:eastAsia="hi-IN" w:bidi="hi-IN"/>
              </w:rPr>
              <w:t xml:space="preserve"> da lunedì a sabato (dalle 23.00 alle 7.00), domenica e festivi</w:t>
            </w:r>
          </w:p>
        </w:tc>
        <w:tc>
          <w:tcPr>
            <w:tcW w:w="1588" w:type="dxa"/>
            <w:vAlign w:val="center"/>
          </w:tcPr>
          <w:p w:rsidR="00BC5265" w:rsidRDefault="00BC5265" w:rsidP="00BC5265">
            <w:pPr>
              <w:pStyle w:val="Corpotesto"/>
              <w:ind w:right="-427"/>
              <w:jc w:val="both"/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</w:pPr>
            <w:r w:rsidRPr="003701E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0,0</w:t>
            </w:r>
            <w:r w:rsidR="000E1273">
              <w:rPr>
                <w:rFonts w:asciiTheme="majorHAnsi" w:hAnsiTheme="majorHAnsi" w:cs="Arial"/>
                <w:b/>
                <w:color w:val="7F7F7F" w:themeColor="text1" w:themeTint="80"/>
                <w:spacing w:val="1"/>
                <w:sz w:val="20"/>
              </w:rPr>
              <w:t>720</w:t>
            </w:r>
          </w:p>
        </w:tc>
      </w:tr>
    </w:tbl>
    <w:p w:rsidR="00BC5265" w:rsidRPr="005509BE" w:rsidRDefault="00BC5265" w:rsidP="00BC526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BC5265" w:rsidRPr="00DB50E6" w:rsidRDefault="00BC5265" w:rsidP="00BC5265">
      <w:pPr>
        <w:pStyle w:val="Corpotesto"/>
        <w:ind w:right="-427"/>
        <w:jc w:val="both"/>
        <w:rPr>
          <w:rFonts w:ascii="Arial" w:hAnsi="Arial" w:cs="Arial"/>
          <w:color w:val="425159"/>
          <w:spacing w:val="1"/>
          <w:sz w:val="20"/>
        </w:rPr>
      </w:pPr>
    </w:p>
    <w:p w:rsidR="00BC5265" w:rsidRDefault="00BC5265" w:rsidP="00BC5265">
      <w:pPr>
        <w:pStyle w:val="Paragrafoelenco"/>
        <w:ind w:left="0"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Il prez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zo è comprensivo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delle perdite di rete, pari al 10,4% dei consumi misurati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per un cliente domestico, come stabilito nel TIS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ARERA.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Nel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caso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trattamento per fasce del punto di fornitura ai sensi del TIS,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prezzo dell’energia è applicato in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modo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distinto per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fasce orarie di consumo (F1, F2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e F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3)</w:t>
      </w:r>
      <w:r w:rsidRPr="00254342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. Negli altri casi, il prezzo dell’energia sarà </w:t>
      </w:r>
      <w:proofErr w:type="spellStart"/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monorario</w:t>
      </w:r>
      <w:proofErr w:type="spellEnd"/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e pari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0,0790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€/kWh.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Il prezzo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così definito incide per circa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42%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E15D1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sulla spesa compl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essiva di un Cliente finale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2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BC5265" w:rsidRDefault="00BC5265" w:rsidP="00BC5265">
      <w:pPr>
        <w:pStyle w:val="Paragrafoelenco"/>
        <w:ind w:left="0"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BD4F17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Corrispettivo di commercializzazione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aggiunta al prezzo dell’energia, l’offerta prevede un corrispettivo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commercializzazione pari 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11</w:t>
      </w:r>
      <w:r w:rsidR="0033253F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8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€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uro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annui per punto di fornitura. Tale corrispettivo rappresenta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circa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12%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della spesa annua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254342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complessiva del cliente 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2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BC5265" w:rsidRPr="003701E3" w:rsidRDefault="00BC5265" w:rsidP="00BC5265">
      <w:pPr>
        <w:pStyle w:val="Paragrafoelenco"/>
        <w:ind w:left="0"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BC5265" w:rsidRPr="003701E3" w:rsidRDefault="00BC5265" w:rsidP="00BC5265">
      <w:pPr>
        <w:pStyle w:val="Paragrafoelenco"/>
        <w:shd w:val="clear" w:color="auto" w:fill="99CC00"/>
        <w:ind w:left="0" w:right="-427"/>
        <w:jc w:val="both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ALTRE COMPONENTI</w:t>
      </w:r>
    </w:p>
    <w:p w:rsidR="00BC5265" w:rsidRDefault="00BC5265" w:rsidP="00BC526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Sono inoltre a carico del cliente i corrispettivi relativi a:</w:t>
      </w:r>
    </w:p>
    <w:p w:rsidR="00BC5265" w:rsidRDefault="00BC5265" w:rsidP="00BC5265">
      <w:pPr>
        <w:pStyle w:val="Paragrafoelenco"/>
        <w:widowControl w:val="0"/>
        <w:numPr>
          <w:ilvl w:val="0"/>
          <w:numId w:val="30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156555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Spesa per la materia energia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: i corrispettivi per il servizio di dispacciamento di cui all’articolo 24 del TIS e il corrispettivo di cui all’articolo 25 del TIS, così come applicati da Terna. Tali componenti rappresentano circa il 3% della spesa annua complessiva del cliente t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ipo</w:t>
      </w:r>
      <w:r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2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BC5265" w:rsidRPr="00BB53C8" w:rsidRDefault="00BC5265" w:rsidP="00BC5265">
      <w:pPr>
        <w:pStyle w:val="Paragrafoelenco"/>
        <w:widowControl w:val="0"/>
        <w:numPr>
          <w:ilvl w:val="0"/>
          <w:numId w:val="30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156555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Spesa per il trasporto, la gestione del contatore ed oneri di sistema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: tariffe di distribuzione, misura e relativa commercializzazione così come definite dall’Autorità ai sensi del TIT e del TIME; le componenti ASOS, ARIM, UC3 e UC6 così come definite </w:t>
      </w:r>
      <w:proofErr w:type="gramStart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ai  sensi</w:t>
      </w:r>
      <w:proofErr w:type="gramEnd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del TIT. Tale spesa inci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 complessivamente per il 43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% circa sulla spesa complessiva del cliente tipo</w:t>
      </w:r>
      <w:r w:rsidRPr="00BB53C8"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4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.  </w:t>
      </w:r>
      <w:proofErr w:type="gramStart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La  componente</w:t>
      </w:r>
      <w:proofErr w:type="gramEnd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ASOS a copertura dei costi per l’incentivazione della produzione di energia elettrica da fonti rinnovabili e da cogenerazione incide singolarmente per circa il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19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% sulla spesa complessiva del cliente tipo</w:t>
      </w:r>
      <w:r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2</w:t>
      </w:r>
      <w:r w:rsidRPr="00BB53C8"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 xml:space="preserve"> 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. Il Cliente è tenuto, infine, al pagamento dei tributi e delle imposte previste dalla normativa fiscale vigente, non inclusi nei corrispettivi di cui sopra, le cui aliquote sono consultabili sul sito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www.gaspiu.it.</w:t>
      </w:r>
    </w:p>
    <w:p w:rsidR="00BC5265" w:rsidRPr="003701E3" w:rsidRDefault="00BC5265" w:rsidP="00BC526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BC5265" w:rsidRPr="003701E3" w:rsidRDefault="00BC5265" w:rsidP="00BC5265">
      <w:pPr>
        <w:pStyle w:val="Paragrafoelenco"/>
        <w:shd w:val="clear" w:color="auto" w:fill="99CC00"/>
        <w:ind w:left="0" w:right="-427"/>
        <w:jc w:val="both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DURATA E RINNOVO</w:t>
      </w:r>
    </w:p>
    <w:p w:rsidR="00BC5265" w:rsidRDefault="00BC5265" w:rsidP="00BC526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F04AD">
        <w:rPr>
          <w:rFonts w:asciiTheme="majorHAnsi" w:hAnsiTheme="majorHAnsi"/>
          <w:color w:val="000000" w:themeColor="text1"/>
          <w:sz w:val="16"/>
          <w:szCs w:val="16"/>
        </w:rPr>
        <w:t>Le condizioni economiche sono fissate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 xml:space="preserve">e invariabili per 12 mesi dalla data di attivazione della fornitura. 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Gas </w:t>
      </w:r>
      <w:proofErr w:type="spellStart"/>
      <w:r>
        <w:rPr>
          <w:rFonts w:asciiTheme="majorHAnsi" w:hAnsiTheme="majorHAnsi"/>
          <w:color w:val="000000" w:themeColor="text1"/>
          <w:sz w:val="16"/>
          <w:szCs w:val="16"/>
        </w:rPr>
        <w:t>piu’</w:t>
      </w:r>
      <w:proofErr w:type="spellEnd"/>
      <w:r>
        <w:rPr>
          <w:rFonts w:asciiTheme="majorHAnsi" w:hAnsiTheme="majorHAnsi"/>
          <w:color w:val="000000" w:themeColor="text1"/>
          <w:sz w:val="16"/>
          <w:szCs w:val="16"/>
        </w:rPr>
        <w:t xml:space="preserve"> i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nvierà in forma scritta la comunicazione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co</w:t>
      </w:r>
      <w:r>
        <w:rPr>
          <w:rFonts w:asciiTheme="majorHAnsi" w:hAnsiTheme="majorHAnsi"/>
          <w:color w:val="000000" w:themeColor="text1"/>
          <w:sz w:val="16"/>
          <w:szCs w:val="16"/>
        </w:rPr>
        <w:t>n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 xml:space="preserve"> la proposta di rinnovo delle condizioni economiche, con un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preavviso non inferiore a tre mesi rispetto alla decorrenza delle variazioni, come previsto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dall’art. 10.3 delle Condizioni Generali di Fornitura (CGF)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per clienti domestici.</w:t>
      </w:r>
    </w:p>
    <w:p w:rsidR="00BC5265" w:rsidRPr="003701E3" w:rsidRDefault="00BC5265" w:rsidP="00BC5265">
      <w:pPr>
        <w:ind w:right="-427"/>
        <w:jc w:val="both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BC5265" w:rsidRPr="003701E3" w:rsidRDefault="00BC5265" w:rsidP="00BC5265">
      <w:pPr>
        <w:pStyle w:val="Paragrafoelenco"/>
        <w:shd w:val="clear" w:color="auto" w:fill="99CC00"/>
        <w:ind w:left="0" w:right="-427"/>
        <w:jc w:val="both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SCONTO SU INVIO ELETTRONICO DELLA BOLLETTA</w:t>
      </w:r>
    </w:p>
    <w:p w:rsidR="00BC5265" w:rsidRDefault="00BC5265" w:rsidP="00BC526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613000">
        <w:rPr>
          <w:rFonts w:asciiTheme="majorHAnsi" w:hAnsiTheme="majorHAnsi"/>
          <w:color w:val="000000" w:themeColor="text1"/>
          <w:sz w:val="16"/>
          <w:szCs w:val="16"/>
        </w:rPr>
        <w:t>La modalità normale di emissione della fattura è il formato elettronico e se il Cliente sceglie la domiciliazione bancaria o postale come modalità di pagamento verrà applicato lo sconto di cui alla delibera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613000">
        <w:rPr>
          <w:rFonts w:asciiTheme="majorHAnsi" w:hAnsiTheme="majorHAnsi"/>
          <w:color w:val="000000" w:themeColor="text1"/>
          <w:sz w:val="16"/>
          <w:szCs w:val="16"/>
        </w:rPr>
        <w:t>501/2014/R/</w:t>
      </w:r>
      <w:proofErr w:type="spellStart"/>
      <w:r w:rsidRPr="00613000">
        <w:rPr>
          <w:rFonts w:asciiTheme="majorHAnsi" w:hAnsiTheme="majorHAnsi"/>
          <w:color w:val="000000" w:themeColor="text1"/>
          <w:sz w:val="16"/>
          <w:szCs w:val="16"/>
        </w:rPr>
        <w:t>com</w:t>
      </w:r>
      <w:proofErr w:type="spellEnd"/>
      <w:r w:rsidRPr="00613000">
        <w:rPr>
          <w:rFonts w:asciiTheme="majorHAnsi" w:hAnsiTheme="majorHAnsi"/>
          <w:color w:val="000000" w:themeColor="text1"/>
          <w:sz w:val="16"/>
          <w:szCs w:val="16"/>
        </w:rPr>
        <w:t>, attualmente pari a 6 €/anno. In alternativa il Cliente può scegliere l’invio della bolletta in formato cartaceo o una diversa modalità di pagamento, come previsto dall’art. 11.17 delle CGF.</w:t>
      </w:r>
    </w:p>
    <w:p w:rsidR="00BC5265" w:rsidRDefault="00BC5265" w:rsidP="00BC526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BC5265" w:rsidRDefault="00BC5265" w:rsidP="00BC526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BC5265" w:rsidRPr="00453C4E" w:rsidRDefault="00BC5265" w:rsidP="00BC5265">
      <w:pPr>
        <w:ind w:right="-427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453C4E">
        <w:rPr>
          <w:rFonts w:ascii="Arial" w:hAnsi="Arial" w:cs="Arial"/>
          <w:color w:val="7F7F7F" w:themeColor="text1" w:themeTint="80"/>
          <w:sz w:val="18"/>
          <w:szCs w:val="18"/>
        </w:rPr>
        <w:t>lì ___ / ___ / _______</w:t>
      </w:r>
    </w:p>
    <w:p w:rsidR="00BC5265" w:rsidRDefault="00BC5265" w:rsidP="00BC5265">
      <w:pPr>
        <w:tabs>
          <w:tab w:val="left" w:pos="2830"/>
        </w:tabs>
        <w:ind w:right="554" w:firstLine="5954"/>
        <w:jc w:val="right"/>
        <w:rPr>
          <w:rFonts w:ascii="Arial" w:hAnsi="Arial" w:cs="Arial"/>
          <w:color w:val="425159"/>
          <w:sz w:val="15"/>
          <w:szCs w:val="15"/>
        </w:rPr>
      </w:pPr>
      <w:r>
        <w:rPr>
          <w:rFonts w:ascii="Arial" w:hAnsi="Arial" w:cs="Arial"/>
          <w:color w:val="425159"/>
          <w:sz w:val="15"/>
          <w:szCs w:val="15"/>
        </w:rPr>
        <w:t xml:space="preserve">                                                                     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Per accettazione </w:t>
      </w:r>
    </w:p>
    <w:p w:rsidR="00BC5265" w:rsidRDefault="00BC5265" w:rsidP="00BC5265">
      <w:pPr>
        <w:tabs>
          <w:tab w:val="left" w:pos="2830"/>
        </w:tabs>
        <w:ind w:right="696" w:firstLine="5954"/>
        <w:jc w:val="right"/>
      </w:pPr>
      <w:r>
        <w:rPr>
          <w:rFonts w:ascii="Arial" w:hAnsi="Arial" w:cs="Arial"/>
          <w:color w:val="425159"/>
          <w:sz w:val="15"/>
          <w:szCs w:val="15"/>
        </w:rPr>
        <w:tab/>
        <w:t xml:space="preserve">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(il Cliente)                                                                                                                                                   </w:t>
      </w:r>
    </w:p>
    <w:p w:rsidR="00BC5265" w:rsidRDefault="00BC5265" w:rsidP="00BC5265">
      <w:pPr>
        <w:ind w:left="5954"/>
        <w:jc w:val="right"/>
        <w:rPr>
          <w:rFonts w:ascii="Segoe Script" w:hAnsi="Segoe Script"/>
          <w:b/>
          <w:color w:val="17365D" w:themeColor="text2" w:themeShade="BF"/>
          <w:sz w:val="21"/>
          <w:szCs w:val="21"/>
        </w:rPr>
      </w:pPr>
      <w:r>
        <w:rPr>
          <w:rFonts w:ascii="Segoe Script" w:hAnsi="Segoe Script"/>
          <w:b/>
          <w:color w:val="17365D" w:themeColor="text2" w:themeShade="BF"/>
          <w:sz w:val="21"/>
          <w:szCs w:val="21"/>
        </w:rPr>
        <w:t xml:space="preserve">                                                                                              ___________________________</w:t>
      </w:r>
    </w:p>
    <w:p w:rsidR="00BC5265" w:rsidRDefault="00BC5265" w:rsidP="00BC5265">
      <w:pPr>
        <w:jc w:val="both"/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BC5265" w:rsidRDefault="00BC5265" w:rsidP="00BC5265">
      <w:pPr>
        <w:jc w:val="both"/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BC5265" w:rsidRDefault="00BC5265" w:rsidP="00BC5265">
      <w:pPr>
        <w:jc w:val="both"/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</w:pPr>
    </w:p>
    <w:p w:rsidR="00BC5265" w:rsidRDefault="00BC5265" w:rsidP="00BC5265">
      <w:pPr>
        <w:jc w:val="both"/>
        <w:rPr>
          <w:rFonts w:asciiTheme="majorHAnsi" w:hAnsiTheme="majorHAnsi"/>
          <w:b/>
          <w:color w:val="000000" w:themeColor="text1"/>
          <w:kern w:val="16"/>
          <w:sz w:val="16"/>
          <w:szCs w:val="16"/>
          <w:vertAlign w:val="superscript"/>
        </w:rPr>
      </w:pPr>
    </w:p>
    <w:p w:rsidR="00BC5265" w:rsidRPr="00205106" w:rsidRDefault="00BC5265" w:rsidP="00BC5265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343705" w:rsidRPr="00181749" w:rsidRDefault="00343705" w:rsidP="00BC5265">
      <w:pPr>
        <w:autoSpaceDE w:val="0"/>
        <w:autoSpaceDN w:val="0"/>
        <w:adjustRightInd w:val="0"/>
        <w:ind w:right="-427"/>
        <w:jc w:val="both"/>
        <w:rPr>
          <w:rFonts w:ascii="Calibri" w:hAnsi="Calibri"/>
          <w:b/>
          <w:bCs/>
        </w:rPr>
      </w:pPr>
    </w:p>
    <w:sectPr w:rsidR="00343705" w:rsidRPr="00181749" w:rsidSect="008D5271">
      <w:headerReference w:type="default" r:id="rId9"/>
      <w:footerReference w:type="even" r:id="rId10"/>
      <w:footerReference w:type="default" r:id="rId11"/>
      <w:pgSz w:w="11906" w:h="16838" w:code="9"/>
      <w:pgMar w:top="1950" w:right="1287" w:bottom="851" w:left="1134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07" w:rsidRDefault="00F45D07">
      <w:r>
        <w:separator/>
      </w:r>
    </w:p>
  </w:endnote>
  <w:endnote w:type="continuationSeparator" w:id="0">
    <w:p w:rsidR="00F45D07" w:rsidRDefault="00F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mascus Semi Bold">
    <w:altName w:val="Times New Roman"/>
    <w:charset w:val="B2"/>
    <w:family w:val="auto"/>
    <w:pitch w:val="variable"/>
    <w:sig w:usb0="80002001" w:usb1="80000000" w:usb2="0000008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altName w:val="Trattatello"/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C43175">
    <w:pPr>
      <w:pStyle w:val="Pidipagina"/>
      <w:framePr w:wrap="around" w:vAnchor="text" w:hAnchor="margin" w:xAlign="right" w:y="1"/>
      <w:rPr>
        <w:rStyle w:val="Numeropagina"/>
      </w:rPr>
    </w:pPr>
    <w:r w:rsidRPr="0013617F">
      <w:rPr>
        <w:rStyle w:val="Numeropagina"/>
      </w:rPr>
      <w:fldChar w:fldCharType="begin"/>
    </w:r>
    <w:r w:rsidRPr="0013617F">
      <w:rPr>
        <w:rStyle w:val="Numeropagina"/>
      </w:rPr>
      <w:instrText xml:space="preserve">PAGE  </w:instrText>
    </w:r>
    <w:r w:rsidRPr="0013617F">
      <w:rPr>
        <w:rStyle w:val="Numeropagina"/>
      </w:rPr>
      <w:fldChar w:fldCharType="end"/>
    </w:r>
  </w:p>
  <w:p w:rsidR="00F45D07" w:rsidRPr="0013617F" w:rsidRDefault="00F45D07" w:rsidP="00B11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000AB7">
    <w:pPr>
      <w:jc w:val="center"/>
      <w:rPr>
        <w:rFonts w:ascii="Times New Roman" w:hAnsi="Times New Roman"/>
        <w:sz w:val="20"/>
        <w:szCs w:val="20"/>
      </w:rPr>
    </w:pPr>
    <w:r w:rsidRPr="0013617F">
      <w:rPr>
        <w:rFonts w:ascii="Times New Roman" w:hAnsi="Times New Roman"/>
        <w:b/>
        <w:sz w:val="20"/>
        <w:szCs w:val="20"/>
      </w:rPr>
      <w:t>GAS PIU’ S.r.l.</w:t>
    </w:r>
    <w:r w:rsidRPr="0013617F">
      <w:rPr>
        <w:rFonts w:ascii="Times New Roman" w:hAnsi="Times New Roman"/>
        <w:sz w:val="20"/>
        <w:szCs w:val="20"/>
      </w:rPr>
      <w:t xml:space="preserve"> con socio unico</w:t>
    </w:r>
  </w:p>
  <w:p w:rsidR="00F45D07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Sede legale: Via </w:t>
    </w:r>
    <w:r w:rsidR="00014277">
      <w:rPr>
        <w:rFonts w:ascii="Times New Roman" w:hAnsi="Times New Roman"/>
        <w:sz w:val="18"/>
        <w:szCs w:val="18"/>
      </w:rPr>
      <w:t>Durini</w:t>
    </w:r>
    <w:r w:rsidRPr="0013617F">
      <w:rPr>
        <w:rFonts w:ascii="Times New Roman" w:hAnsi="Times New Roman"/>
        <w:sz w:val="18"/>
        <w:szCs w:val="18"/>
      </w:rPr>
      <w:t xml:space="preserve"> </w:t>
    </w:r>
    <w:r w:rsidR="00014277">
      <w:rPr>
        <w:rFonts w:ascii="Times New Roman" w:hAnsi="Times New Roman"/>
        <w:sz w:val="18"/>
        <w:szCs w:val="18"/>
      </w:rPr>
      <w:t>1</w:t>
    </w:r>
    <w:r w:rsidRPr="0013617F">
      <w:rPr>
        <w:rFonts w:ascii="Times New Roman" w:hAnsi="Times New Roman"/>
        <w:sz w:val="18"/>
        <w:szCs w:val="18"/>
      </w:rPr>
      <w:t>5 – 2012</w:t>
    </w:r>
    <w:r w:rsidR="00014277">
      <w:rPr>
        <w:rFonts w:ascii="Times New Roman" w:hAnsi="Times New Roman"/>
        <w:sz w:val="18"/>
        <w:szCs w:val="18"/>
      </w:rPr>
      <w:t>2</w:t>
    </w:r>
    <w:r w:rsidRPr="0013617F">
      <w:rPr>
        <w:rFonts w:ascii="Times New Roman" w:hAnsi="Times New Roman"/>
        <w:sz w:val="18"/>
        <w:szCs w:val="18"/>
      </w:rPr>
      <w:t xml:space="preserve"> MILANO – </w:t>
    </w:r>
    <w:r>
      <w:rPr>
        <w:rFonts w:ascii="Times New Roman" w:hAnsi="Times New Roman"/>
        <w:sz w:val="18"/>
        <w:szCs w:val="18"/>
      </w:rPr>
      <w:t>Sede Operativa: Via G. Marconi 15 – 20077 MELEGNANO (MI)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Capitale sociale € </w:t>
    </w:r>
    <w:r>
      <w:rPr>
        <w:rFonts w:ascii="Times New Roman" w:hAnsi="Times New Roman"/>
        <w:sz w:val="18"/>
        <w:szCs w:val="18"/>
      </w:rPr>
      <w:t>50</w:t>
    </w:r>
    <w:r w:rsidRPr="0013617F">
      <w:rPr>
        <w:rFonts w:ascii="Times New Roman" w:hAnsi="Times New Roman"/>
        <w:sz w:val="18"/>
        <w:szCs w:val="18"/>
      </w:rPr>
      <w:t xml:space="preserve">0.000,00 – R.I./ C.F. / P.I. </w:t>
    </w:r>
    <w:bookmarkStart w:id="1" w:name="_Hlk508868808"/>
    <w:r w:rsidRPr="0013617F">
      <w:rPr>
        <w:rFonts w:ascii="Times New Roman" w:hAnsi="Times New Roman"/>
        <w:sz w:val="18"/>
        <w:szCs w:val="18"/>
      </w:rPr>
      <w:t xml:space="preserve">06120900961 </w:t>
    </w:r>
    <w:bookmarkEnd w:id="1"/>
    <w:r w:rsidRPr="0013617F">
      <w:rPr>
        <w:rFonts w:ascii="Times New Roman" w:hAnsi="Times New Roman"/>
        <w:sz w:val="18"/>
        <w:szCs w:val="18"/>
      </w:rPr>
      <w:t>REA  1872015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Riferimenti: Tel 0298112161</w:t>
    </w:r>
    <w:r w:rsidRPr="0013617F">
      <w:rPr>
        <w:rFonts w:ascii="Times New Roman" w:hAnsi="Times New Roman"/>
        <w:sz w:val="18"/>
        <w:szCs w:val="18"/>
      </w:rPr>
      <w:t xml:space="preserve"> – Fax 0298126770 </w:t>
    </w:r>
    <w:hyperlink r:id="rId1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www.gaspiu.it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2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amministrazione@gaspiu.it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3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commerciale@gaspiu.it</w:t>
      </w:r>
    </w:hyperlink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proofErr w:type="spellStart"/>
    <w:r w:rsidRPr="0013617F">
      <w:rPr>
        <w:rFonts w:ascii="Times New Roman" w:hAnsi="Times New Roman"/>
        <w:sz w:val="18"/>
        <w:szCs w:val="18"/>
      </w:rPr>
      <w:t>Cod.Accisa</w:t>
    </w:r>
    <w:proofErr w:type="spellEnd"/>
    <w:r w:rsidRPr="0013617F">
      <w:rPr>
        <w:rFonts w:ascii="Times New Roman" w:hAnsi="Times New Roman"/>
        <w:sz w:val="18"/>
        <w:szCs w:val="18"/>
      </w:rPr>
      <w:t xml:space="preserve"> IT00MIO00939R</w:t>
    </w:r>
  </w:p>
  <w:p w:rsidR="00F45D07" w:rsidRPr="0013617F" w:rsidRDefault="00F45D07" w:rsidP="0013617F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07" w:rsidRDefault="00F45D07">
      <w:r>
        <w:separator/>
      </w:r>
    </w:p>
  </w:footnote>
  <w:footnote w:type="continuationSeparator" w:id="0">
    <w:p w:rsidR="00F45D07" w:rsidRDefault="00F4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Default="0034370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42060" cy="655320"/>
          <wp:effectExtent l="0" t="0" r="0" b="0"/>
          <wp:wrapNone/>
          <wp:docPr id="1" name="Immagine 1" descr="logo_complet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mplet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07" w:rsidRPr="0013617F" w:rsidRDefault="00F45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956"/>
    <w:multiLevelType w:val="hybridMultilevel"/>
    <w:tmpl w:val="789A3474"/>
    <w:lvl w:ilvl="0" w:tplc="ADB6A7C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Garamond" w:hAnsi="Garamond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0D23D0"/>
    <w:multiLevelType w:val="hybridMultilevel"/>
    <w:tmpl w:val="36AE3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40C"/>
    <w:multiLevelType w:val="hybridMultilevel"/>
    <w:tmpl w:val="CCAC592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3CD"/>
    <w:multiLevelType w:val="multilevel"/>
    <w:tmpl w:val="15A0D9A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F55068"/>
    <w:multiLevelType w:val="hybridMultilevel"/>
    <w:tmpl w:val="E286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611"/>
    <w:multiLevelType w:val="hybridMultilevel"/>
    <w:tmpl w:val="B4A0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4DE"/>
    <w:multiLevelType w:val="hybridMultilevel"/>
    <w:tmpl w:val="5CE06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78B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C90"/>
    <w:multiLevelType w:val="hybridMultilevel"/>
    <w:tmpl w:val="CC788FCC"/>
    <w:lvl w:ilvl="0" w:tplc="040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1D56DBC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2" w:tplc="3DA8AF76">
      <w:start w:val="1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26554B9B"/>
    <w:multiLevelType w:val="hybridMultilevel"/>
    <w:tmpl w:val="944E2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2026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22E2"/>
    <w:multiLevelType w:val="hybridMultilevel"/>
    <w:tmpl w:val="CFA80CFA"/>
    <w:lvl w:ilvl="0" w:tplc="36DE516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01C7"/>
    <w:multiLevelType w:val="hybridMultilevel"/>
    <w:tmpl w:val="3DC285F2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1833611"/>
    <w:multiLevelType w:val="hybridMultilevel"/>
    <w:tmpl w:val="D2025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6E1C"/>
    <w:multiLevelType w:val="hybridMultilevel"/>
    <w:tmpl w:val="6C240512"/>
    <w:lvl w:ilvl="0" w:tplc="D5B061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1156"/>
    <w:multiLevelType w:val="hybridMultilevel"/>
    <w:tmpl w:val="94922B96"/>
    <w:lvl w:ilvl="0" w:tplc="0410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7694"/>
    <w:multiLevelType w:val="hybridMultilevel"/>
    <w:tmpl w:val="D2F46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A6CAE"/>
    <w:multiLevelType w:val="hybridMultilevel"/>
    <w:tmpl w:val="7138DE7E"/>
    <w:lvl w:ilvl="0" w:tplc="DF94E4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1031"/>
    <w:multiLevelType w:val="hybridMultilevel"/>
    <w:tmpl w:val="B7327F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D1486B"/>
    <w:multiLevelType w:val="hybridMultilevel"/>
    <w:tmpl w:val="21426428"/>
    <w:lvl w:ilvl="0" w:tplc="4650E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14472"/>
    <w:multiLevelType w:val="hybridMultilevel"/>
    <w:tmpl w:val="2EC21712"/>
    <w:lvl w:ilvl="0" w:tplc="31AA9F72">
      <w:start w:val="1"/>
      <w:numFmt w:val="bullet"/>
      <w:lvlText w:val="o"/>
      <w:lvlJc w:val="left"/>
      <w:pPr>
        <w:ind w:left="720" w:hanging="360"/>
      </w:pPr>
      <w:rPr>
        <w:rFonts w:ascii="Damascus Semi Bold" w:hAnsi="Damascus Semi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5812"/>
    <w:multiLevelType w:val="hybridMultilevel"/>
    <w:tmpl w:val="E864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A05CC"/>
    <w:multiLevelType w:val="hybridMultilevel"/>
    <w:tmpl w:val="C798A3E4"/>
    <w:lvl w:ilvl="0" w:tplc="6CB24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F92F76"/>
    <w:multiLevelType w:val="hybridMultilevel"/>
    <w:tmpl w:val="FFA0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10EB9"/>
    <w:multiLevelType w:val="multilevel"/>
    <w:tmpl w:val="61F2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157433"/>
    <w:multiLevelType w:val="hybridMultilevel"/>
    <w:tmpl w:val="44E69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410725"/>
    <w:multiLevelType w:val="hybridMultilevel"/>
    <w:tmpl w:val="4AE81084"/>
    <w:lvl w:ilvl="0" w:tplc="7906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6125"/>
    <w:multiLevelType w:val="hybridMultilevel"/>
    <w:tmpl w:val="5EE4C1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D69C6"/>
    <w:multiLevelType w:val="hybridMultilevel"/>
    <w:tmpl w:val="35EC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77989"/>
    <w:multiLevelType w:val="hybridMultilevel"/>
    <w:tmpl w:val="61B48F66"/>
    <w:lvl w:ilvl="0" w:tplc="FED021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16"/>
  </w:num>
  <w:num w:numId="13">
    <w:abstractNumId w:val="27"/>
  </w:num>
  <w:num w:numId="14">
    <w:abstractNumId w:val="24"/>
  </w:num>
  <w:num w:numId="15">
    <w:abstractNumId w:val="6"/>
  </w:num>
  <w:num w:numId="16">
    <w:abstractNumId w:val="8"/>
  </w:num>
  <w:num w:numId="17">
    <w:abstractNumId w:val="2"/>
  </w:num>
  <w:num w:numId="18">
    <w:abstractNumId w:val="25"/>
  </w:num>
  <w:num w:numId="19">
    <w:abstractNumId w:val="21"/>
  </w:num>
  <w:num w:numId="20">
    <w:abstractNumId w:val="5"/>
  </w:num>
  <w:num w:numId="21">
    <w:abstractNumId w:val="23"/>
  </w:num>
  <w:num w:numId="22">
    <w:abstractNumId w:val="28"/>
  </w:num>
  <w:num w:numId="23">
    <w:abstractNumId w:val="10"/>
  </w:num>
  <w:num w:numId="24">
    <w:abstractNumId w:val="29"/>
  </w:num>
  <w:num w:numId="25">
    <w:abstractNumId w:val="13"/>
  </w:num>
  <w:num w:numId="26">
    <w:abstractNumId w:val="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E"/>
    <w:rsid w:val="00000AB7"/>
    <w:rsid w:val="000053A1"/>
    <w:rsid w:val="00014277"/>
    <w:rsid w:val="00024E66"/>
    <w:rsid w:val="00027BA2"/>
    <w:rsid w:val="0003208B"/>
    <w:rsid w:val="00034BEB"/>
    <w:rsid w:val="000433DC"/>
    <w:rsid w:val="0004758E"/>
    <w:rsid w:val="0006462F"/>
    <w:rsid w:val="000925E6"/>
    <w:rsid w:val="000A52CF"/>
    <w:rsid w:val="000B6BF0"/>
    <w:rsid w:val="000E1273"/>
    <w:rsid w:val="000E1511"/>
    <w:rsid w:val="000E360C"/>
    <w:rsid w:val="000F025A"/>
    <w:rsid w:val="001168D9"/>
    <w:rsid w:val="0013617F"/>
    <w:rsid w:val="00136188"/>
    <w:rsid w:val="00146BCD"/>
    <w:rsid w:val="00147353"/>
    <w:rsid w:val="00150476"/>
    <w:rsid w:val="00174008"/>
    <w:rsid w:val="00181749"/>
    <w:rsid w:val="00181B5E"/>
    <w:rsid w:val="00184FB2"/>
    <w:rsid w:val="00185F3A"/>
    <w:rsid w:val="001A0074"/>
    <w:rsid w:val="001A3607"/>
    <w:rsid w:val="001A4B00"/>
    <w:rsid w:val="001A7BBF"/>
    <w:rsid w:val="001B23FF"/>
    <w:rsid w:val="001D0639"/>
    <w:rsid w:val="001E6506"/>
    <w:rsid w:val="001E7D7D"/>
    <w:rsid w:val="001F05AF"/>
    <w:rsid w:val="001F1298"/>
    <w:rsid w:val="002044ED"/>
    <w:rsid w:val="00221555"/>
    <w:rsid w:val="00221E5C"/>
    <w:rsid w:val="00223F9D"/>
    <w:rsid w:val="002307AE"/>
    <w:rsid w:val="00245A6B"/>
    <w:rsid w:val="002538B8"/>
    <w:rsid w:val="00255676"/>
    <w:rsid w:val="002562AC"/>
    <w:rsid w:val="00264729"/>
    <w:rsid w:val="002768A5"/>
    <w:rsid w:val="002A2108"/>
    <w:rsid w:val="002A2457"/>
    <w:rsid w:val="002D649C"/>
    <w:rsid w:val="002E52F3"/>
    <w:rsid w:val="002F3254"/>
    <w:rsid w:val="003007D4"/>
    <w:rsid w:val="00317631"/>
    <w:rsid w:val="0033253F"/>
    <w:rsid w:val="00332733"/>
    <w:rsid w:val="00343705"/>
    <w:rsid w:val="00347103"/>
    <w:rsid w:val="00380441"/>
    <w:rsid w:val="003848B4"/>
    <w:rsid w:val="00386833"/>
    <w:rsid w:val="00395234"/>
    <w:rsid w:val="003B1B77"/>
    <w:rsid w:val="003B311C"/>
    <w:rsid w:val="003C184D"/>
    <w:rsid w:val="003F058F"/>
    <w:rsid w:val="00404A6E"/>
    <w:rsid w:val="00424E18"/>
    <w:rsid w:val="004409A9"/>
    <w:rsid w:val="004509BB"/>
    <w:rsid w:val="004577B3"/>
    <w:rsid w:val="00484B85"/>
    <w:rsid w:val="004B2469"/>
    <w:rsid w:val="004C386C"/>
    <w:rsid w:val="004D3FAE"/>
    <w:rsid w:val="004D7C11"/>
    <w:rsid w:val="00511E32"/>
    <w:rsid w:val="00513CE6"/>
    <w:rsid w:val="00555086"/>
    <w:rsid w:val="00566A13"/>
    <w:rsid w:val="005C1055"/>
    <w:rsid w:val="006309A7"/>
    <w:rsid w:val="00634FBF"/>
    <w:rsid w:val="00645639"/>
    <w:rsid w:val="00674E7C"/>
    <w:rsid w:val="00686ABD"/>
    <w:rsid w:val="006A3834"/>
    <w:rsid w:val="006A714C"/>
    <w:rsid w:val="006B2E68"/>
    <w:rsid w:val="006F374B"/>
    <w:rsid w:val="006F5836"/>
    <w:rsid w:val="007102DD"/>
    <w:rsid w:val="00717AEA"/>
    <w:rsid w:val="00742DE9"/>
    <w:rsid w:val="00747043"/>
    <w:rsid w:val="00765DFA"/>
    <w:rsid w:val="007A4880"/>
    <w:rsid w:val="007A599B"/>
    <w:rsid w:val="007B3C20"/>
    <w:rsid w:val="007D2DBD"/>
    <w:rsid w:val="007F1524"/>
    <w:rsid w:val="007F4E10"/>
    <w:rsid w:val="00814D4B"/>
    <w:rsid w:val="00825650"/>
    <w:rsid w:val="0086052E"/>
    <w:rsid w:val="008A4537"/>
    <w:rsid w:val="008C2AC7"/>
    <w:rsid w:val="008D5271"/>
    <w:rsid w:val="00900081"/>
    <w:rsid w:val="009047DB"/>
    <w:rsid w:val="009076D9"/>
    <w:rsid w:val="00914A65"/>
    <w:rsid w:val="009237E5"/>
    <w:rsid w:val="0095210F"/>
    <w:rsid w:val="00954596"/>
    <w:rsid w:val="009A1ADE"/>
    <w:rsid w:val="009D3864"/>
    <w:rsid w:val="009F4965"/>
    <w:rsid w:val="009F5DDC"/>
    <w:rsid w:val="00A072FA"/>
    <w:rsid w:val="00A44A0B"/>
    <w:rsid w:val="00A50698"/>
    <w:rsid w:val="00A50EC4"/>
    <w:rsid w:val="00A5454F"/>
    <w:rsid w:val="00A60BA4"/>
    <w:rsid w:val="00A905E0"/>
    <w:rsid w:val="00A9135D"/>
    <w:rsid w:val="00AA2234"/>
    <w:rsid w:val="00AA465E"/>
    <w:rsid w:val="00AB4858"/>
    <w:rsid w:val="00AC12E4"/>
    <w:rsid w:val="00AC50E9"/>
    <w:rsid w:val="00AD1AFD"/>
    <w:rsid w:val="00AE07E3"/>
    <w:rsid w:val="00AE7440"/>
    <w:rsid w:val="00B11F8A"/>
    <w:rsid w:val="00B175FF"/>
    <w:rsid w:val="00B23956"/>
    <w:rsid w:val="00B30363"/>
    <w:rsid w:val="00B6477C"/>
    <w:rsid w:val="00B714C3"/>
    <w:rsid w:val="00B94A4A"/>
    <w:rsid w:val="00B966BF"/>
    <w:rsid w:val="00BB7241"/>
    <w:rsid w:val="00BC2CFD"/>
    <w:rsid w:val="00BC5265"/>
    <w:rsid w:val="00BC7536"/>
    <w:rsid w:val="00BD7C63"/>
    <w:rsid w:val="00BE7344"/>
    <w:rsid w:val="00C2673A"/>
    <w:rsid w:val="00C333B8"/>
    <w:rsid w:val="00C367F1"/>
    <w:rsid w:val="00C41421"/>
    <w:rsid w:val="00C43175"/>
    <w:rsid w:val="00C67C87"/>
    <w:rsid w:val="00C909CD"/>
    <w:rsid w:val="00CD0322"/>
    <w:rsid w:val="00CE781B"/>
    <w:rsid w:val="00D049BC"/>
    <w:rsid w:val="00D21732"/>
    <w:rsid w:val="00D25622"/>
    <w:rsid w:val="00D474C3"/>
    <w:rsid w:val="00D574B5"/>
    <w:rsid w:val="00D6424E"/>
    <w:rsid w:val="00D704B5"/>
    <w:rsid w:val="00DB03DE"/>
    <w:rsid w:val="00DB0ED1"/>
    <w:rsid w:val="00DC02F7"/>
    <w:rsid w:val="00DC18A2"/>
    <w:rsid w:val="00DE23B0"/>
    <w:rsid w:val="00DE4A1A"/>
    <w:rsid w:val="00DF15A3"/>
    <w:rsid w:val="00E24224"/>
    <w:rsid w:val="00E24E03"/>
    <w:rsid w:val="00E26581"/>
    <w:rsid w:val="00E30400"/>
    <w:rsid w:val="00E32276"/>
    <w:rsid w:val="00E4127F"/>
    <w:rsid w:val="00E52C29"/>
    <w:rsid w:val="00E72028"/>
    <w:rsid w:val="00E74596"/>
    <w:rsid w:val="00E82EB9"/>
    <w:rsid w:val="00E84A69"/>
    <w:rsid w:val="00E86257"/>
    <w:rsid w:val="00EB5F72"/>
    <w:rsid w:val="00EC3C28"/>
    <w:rsid w:val="00EC465F"/>
    <w:rsid w:val="00ED6931"/>
    <w:rsid w:val="00EF42D8"/>
    <w:rsid w:val="00EF5A92"/>
    <w:rsid w:val="00F420CA"/>
    <w:rsid w:val="00F421DF"/>
    <w:rsid w:val="00F45BE9"/>
    <w:rsid w:val="00F45D07"/>
    <w:rsid w:val="00F47EC5"/>
    <w:rsid w:val="00F5377C"/>
    <w:rsid w:val="00F63ADF"/>
    <w:rsid w:val="00F71E20"/>
    <w:rsid w:val="00F80B49"/>
    <w:rsid w:val="00F81F5E"/>
    <w:rsid w:val="00FB0996"/>
    <w:rsid w:val="00FC5FB9"/>
    <w:rsid w:val="00FD1D66"/>
    <w:rsid w:val="00FF2E4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9AEF87C"/>
  <w15:docId w15:val="{60855F46-9E0C-44BF-AE37-5C7D972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45BE9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4C3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BE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mdinoia">
    <w:name w:val="mdinoia"/>
    <w:semiHidden/>
    <w:rsid w:val="00EC0670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rsid w:val="00E7202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48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B11F8A"/>
  </w:style>
  <w:style w:type="paragraph" w:styleId="Nessunaspaziatura">
    <w:name w:val="No Spacing"/>
    <w:uiPriority w:val="1"/>
    <w:qFormat/>
    <w:rsid w:val="007F1524"/>
    <w:rPr>
      <w:rFonts w:ascii="Century Gothic" w:hAnsi="Century Gothic"/>
      <w:sz w:val="24"/>
      <w:szCs w:val="24"/>
    </w:rPr>
  </w:style>
  <w:style w:type="paragraph" w:styleId="Corpodeltesto2">
    <w:name w:val="Body Text 2"/>
    <w:basedOn w:val="Normale"/>
    <w:link w:val="Corpodeltesto2Carattere"/>
    <w:rsid w:val="00717AEA"/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717AEA"/>
    <w:rPr>
      <w:sz w:val="24"/>
    </w:rPr>
  </w:style>
  <w:style w:type="paragraph" w:customStyle="1" w:styleId="Default">
    <w:name w:val="Default"/>
    <w:rsid w:val="00566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FF2E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FF2E45"/>
  </w:style>
  <w:style w:type="paragraph" w:customStyle="1" w:styleId="Paragrafoelenco1">
    <w:name w:val="Paragrafo elenco1"/>
    <w:basedOn w:val="Normale"/>
    <w:rsid w:val="00C67C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ale"/>
    <w:rsid w:val="00C67C87"/>
    <w:pPr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90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909C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3C28"/>
    <w:rPr>
      <w:b/>
      <w:bCs/>
    </w:rPr>
  </w:style>
  <w:style w:type="table" w:styleId="Grigliatabella">
    <w:name w:val="Table Grid"/>
    <w:basedOn w:val="Tabellanormale"/>
    <w:uiPriority w:val="59"/>
    <w:rsid w:val="002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F5A9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nhideWhenUsed/>
    <w:rsid w:val="00014277"/>
    <w:pPr>
      <w:spacing w:after="120"/>
    </w:pPr>
  </w:style>
  <w:style w:type="character" w:customStyle="1" w:styleId="CorpotestoCarattere">
    <w:name w:val="Corpo testo Carattere"/>
    <w:link w:val="Corpotesto"/>
    <w:rsid w:val="00014277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474C3"/>
    <w:rPr>
      <w:b/>
      <w:sz w:val="3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474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474C3"/>
    <w:rPr>
      <w:rFonts w:ascii="Century Gothic" w:hAnsi="Century Gothic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74C3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74C3"/>
  </w:style>
  <w:style w:type="paragraph" w:styleId="Titolo">
    <w:name w:val="Title"/>
    <w:basedOn w:val="Normale"/>
    <w:link w:val="TitoloCarattere"/>
    <w:qFormat/>
    <w:rsid w:val="00D474C3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D474C3"/>
    <w:rPr>
      <w:b/>
      <w:sz w:val="44"/>
    </w:rPr>
  </w:style>
  <w:style w:type="character" w:styleId="Rimandonotaapidipagina">
    <w:name w:val="footnote reference"/>
    <w:semiHidden/>
    <w:unhideWhenUsed/>
    <w:rsid w:val="00D47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919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gaspiu.it" TargetMode="External"/><Relationship Id="rId2" Type="http://schemas.openxmlformats.org/officeDocument/2006/relationships/hyperlink" Target="mailto:amministrazione@gaspiu.it" TargetMode="External"/><Relationship Id="rId1" Type="http://schemas.openxmlformats.org/officeDocument/2006/relationships/hyperlink" Target="http://www.gasp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E0BB-0A52-4ECC-8D76-D258E283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 S.P.A.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Di Noia</dc:creator>
  <cp:lastModifiedBy>gaspiu</cp:lastModifiedBy>
  <cp:revision>8</cp:revision>
  <cp:lastPrinted>2018-06-11T13:24:00Z</cp:lastPrinted>
  <dcterms:created xsi:type="dcterms:W3CDTF">2018-06-28T08:35:00Z</dcterms:created>
  <dcterms:modified xsi:type="dcterms:W3CDTF">2019-03-07T13:08:00Z</dcterms:modified>
</cp:coreProperties>
</file>